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D21" w:rsidRPr="00A758A0" w:rsidRDefault="00B57D21" w:rsidP="00B57D21">
      <w:pPr>
        <w:widowControl/>
        <w:jc w:val="left"/>
        <w:rPr>
          <w:rFonts w:ascii="等线" w:eastAsia="等线" w:hAnsi="楷体" w:cs="Helvetica"/>
          <w:kern w:val="0"/>
          <w:sz w:val="18"/>
          <w:szCs w:val="18"/>
        </w:rPr>
      </w:pPr>
      <w:r w:rsidRPr="00A758A0">
        <w:rPr>
          <w:rFonts w:ascii="等线" w:eastAsia="等线" w:hAnsi="楷体" w:cs="Helvetica"/>
          <w:kern w:val="0"/>
          <w:sz w:val="18"/>
          <w:szCs w:val="18"/>
        </w:rPr>
        <w:t>预览：</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电扶梯基础知识考试题（适用于维保员工；共100分，达90分以上为合格）</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日期___________ 姓名___________ 部门__________ 职位：_____________ 分数：____________ 一、填空题(每空1分，共44分)</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1.层站是指各楼层用于出入 __ 的地方。</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2.基站是指轿厢无投入指令运行时 的层站。 3.电梯的主要参数是 和 。</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4.电梯最基本运行原理是轿厢上升，对重 ，轿厢下降，对重 。 5.从电梯各构件部份的功能上看，可分为 部分， 部分， 部分。 6.将钢丝绳悬挂在曳引轮上，靠轮槽与钢丝绳的 产生的力叫曳引力。 7.电梯在各种情况下都应有足够的曳引力，影响曳引力的因素有：曳引绳在曳引轮的包角、曳引轮绳槽形状、曳引轮材料的当量摩擦系数和 。 8.目前常见的导靴有 、 、 。 9.轿厢主要由 和 构成。</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10.电梯的平衡系数是为了使对重与轿厢起最佳平衡作用，降低功率消耗。GB7588-2003中规定平衡系数应在 范围内。</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11.电梯的安全保护装置主要有：超速保护装置、越程保护装置、缓冲装置、轿厅门保护装置、超载保护装置、报警救援装置、消防装置、急停检修装置、护栏装置、电气保护装置等。超速保护装置主要有 、 和 。 12.电路某处断开，电流消失，负载停止工作，这种状态叫 。 13.任意两点电位的差别称为电位差，习惯上称为 。 14.电路的连接有 联、 联和 联。</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15.晶闸管整流电路有单相可控、单相桥式可控和 整流电路。 16.单相桥式整流电路由变压器和 只整流管组成。 17. 晶闸管有 极、 极、 极。</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18.接触器触点的接触形式有 接触、 接触和 接触。</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19.自动扶梯是由 输送机和 输送机组成的运输机械。 20.自动扶梯的驱动装置一般安装在 或 。 21.自动扶梯的传动方式有 传动和 传动。 22.扶手装置是由 系统、扶手带和栏杆组成。 23.自动扶梯的主控制回路应设 保护。</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24.自动扶梯的基本参数有：输送能力、额定速度、梯级宽度、梯路倾斜角和 。</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25.自动扶梯的基本构成有：金属结构架、驱动装置、梯级、牵引构件、扶手装置、涨紧装置、安全装置和电气设备。牵引构件一般有 和 两种。 二、单项择题(每题1分，合计26分)</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10． 当员工在 m以上高度或工作平台的边缘与井道墙壁之间距离在 cm</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1． 熔断器主要用于（ ）和短路保护。</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A.通路； B.过载；C.超速；D.超压</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2． 干簧管通过（ ）来驱动构成干簧感应器，用于反应非电信号。 A.铁块； B.永磁体； C.非金属体； D.光器件 3． 在数字电路中，必须把（ ）信号转换成相应的数字信号。 A.模拟；B.电流；C.电压；D.脉冲 4． 实</w:t>
      </w:r>
      <w:r w:rsidRPr="00A758A0">
        <w:rPr>
          <w:rFonts w:ascii="等线" w:eastAsia="等线" w:hAnsi="楷体" w:cs="Helvetica"/>
          <w:kern w:val="0"/>
          <w:sz w:val="18"/>
          <w:szCs w:val="18"/>
        </w:rPr>
        <w:lastRenderedPageBreak/>
        <w:t>现非逻辑关系的电路又称（ ）门。 A.或； B.与非；C.非；D.与 5． 自动扶梯制动器有工作制动器、（ ）制动器和辅助制动器。 A.紧急； B.位置；C.缓速；D.液压 6． 自动扶梯的梯级由（ ）、踢板、主轮、辅轮、轴、支架等组成。 A.链轮； B.轴承；C.踏板；D.滑轮 7． 电梯平衡补偿装置悬挂在对重和轿厢的（ ） A.下面； B.上面；C.左面；D.右面 8． 电梯对重完全压实在缓冲器上称为（ ） A.蹲底； B.冲顶； C.越程；D.超程 9． 安全钳楔块面与导轨侧面间隙应为 mm，各间隙均匀一致。如厂家有要</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求时，应按要求调整。其检验工具应使用（ ）</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A. 2~3；盒尺；B.. 3~4；塞尺；C.2~3；直角尺；D. 3~4；斜塞尺；</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以上时，有坠落危险。（ ）</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A. 2；25 B. 3；25 C. 2；30 D. 3；30</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11． 电梯在关门行程1/3之后，阻止关门的力应不超过（ ） A. 50N;； B. 100N； C. 150N ；D. 300N 12． 电气控制常见的一般性故障是（ ）</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A. 开路；B. 短路；C. 断路； D. B+C 13． &lt;轿厢地坎与厅门地坎间距，国标规定：按设计允差，且不大于。</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A. +2 -1；25; B. +2 -1；30; C. +3 -0；25; D. +3 -0；35 14． 轿厢底部撞板中心与缓冲器中心的偏差不大于 mm；耗能型缓冲器的柱</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塞垂直度偏差不能大于 %。（ ）</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A. 15；3； B. 20；5； C. 25；5； D. 20；10；</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15． 电梯应《特种设备安全监察条例》规定,至少每 日进行一次维护保养.</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2. 试按现行标准，列出机房检测的10项目及要求。 （ ）</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A.7； B.10； C.15； D.20</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16． 轿厢与对重及其连接部件之间的最小距离不小于。（ ）</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A.35；B.40；C.45；D.50</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《电梯工作时电压波动允许（ ）。</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 xml:space="preserve">A. </w:t>
      </w:r>
      <w:r w:rsidRPr="00A758A0">
        <w:rPr>
          <w:rFonts w:ascii="等线" w:eastAsia="等线" w:hAnsi="楷体" w:cs="Helvetica"/>
          <w:kern w:val="0"/>
          <w:sz w:val="18"/>
          <w:szCs w:val="18"/>
        </w:rPr>
        <w:t>±</w:t>
      </w:r>
      <w:r w:rsidRPr="00A758A0">
        <w:rPr>
          <w:rFonts w:ascii="等线" w:eastAsia="等线" w:hAnsi="楷体" w:cs="Helvetica"/>
          <w:kern w:val="0"/>
          <w:sz w:val="18"/>
          <w:szCs w:val="18"/>
        </w:rPr>
        <w:t xml:space="preserve">5%；B. </w:t>
      </w:r>
      <w:r w:rsidRPr="00A758A0">
        <w:rPr>
          <w:rFonts w:ascii="等线" w:eastAsia="等线" w:hAnsi="楷体" w:cs="Helvetica"/>
          <w:kern w:val="0"/>
          <w:sz w:val="18"/>
          <w:szCs w:val="18"/>
        </w:rPr>
        <w:t>±</w:t>
      </w:r>
      <w:r w:rsidRPr="00A758A0">
        <w:rPr>
          <w:rFonts w:ascii="等线" w:eastAsia="等线" w:hAnsi="楷体" w:cs="Helvetica"/>
          <w:kern w:val="0"/>
          <w:sz w:val="18"/>
          <w:szCs w:val="18"/>
        </w:rPr>
        <w:t xml:space="preserve">7%；C. </w:t>
      </w:r>
      <w:r w:rsidRPr="00A758A0">
        <w:rPr>
          <w:rFonts w:ascii="等线" w:eastAsia="等线" w:hAnsi="楷体" w:cs="Helvetica"/>
          <w:kern w:val="0"/>
          <w:sz w:val="18"/>
          <w:szCs w:val="18"/>
        </w:rPr>
        <w:t>±</w:t>
      </w:r>
      <w:r w:rsidRPr="00A758A0">
        <w:rPr>
          <w:rFonts w:ascii="等线" w:eastAsia="等线" w:hAnsi="楷体" w:cs="Helvetica"/>
          <w:kern w:val="0"/>
          <w:sz w:val="18"/>
          <w:szCs w:val="18"/>
        </w:rPr>
        <w:t xml:space="preserve">8% D. </w:t>
      </w:r>
      <w:r w:rsidRPr="00A758A0">
        <w:rPr>
          <w:rFonts w:ascii="等线" w:eastAsia="等线" w:hAnsi="楷体" w:cs="Helvetica"/>
          <w:kern w:val="0"/>
          <w:sz w:val="18"/>
          <w:szCs w:val="18"/>
        </w:rPr>
        <w:t>±</w:t>
      </w:r>
      <w:r w:rsidRPr="00A758A0">
        <w:rPr>
          <w:rFonts w:ascii="等线" w:eastAsia="等线" w:hAnsi="楷体" w:cs="Helvetica"/>
          <w:kern w:val="0"/>
          <w:sz w:val="18"/>
          <w:szCs w:val="18"/>
        </w:rPr>
        <w:t>10%</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17． 投入运行不久的电梯，曳引轮槽磨损严重，且不均匀，并掉铁屑，可以产生</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的原因为（ ）</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A. 曳引轮与导向轮不在一条线； B. 曳引绳不在曳引槽的中心位置；C.曳</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引绳在轮槽内受力不均； D. 以上均对</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18． 每根导轨至少应有个导轨支架，其间距不大于。（ ）</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A. 2；2；B. 2；2.5；C. 3；2；D. 2；3</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C.从来就不需要配合指令，两人配合默契即可 19． 限速器绳的直径应不小于 mm。（ ）</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四、计算题（合计14分） A.6 ；B.7 ；C.8；D.9</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1.有一台乘客电梯，其额定载重为1000㎏，轿厢自重1200㎏，平衡系数为20． 额定载荷为1000Kg，平衡系数为的电梯，当轿内承载时，负</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0.46.求对重总重量是多少？ 载转距最小，电梯处于最佳状态。（ ）</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A. 0.4；500； B. 0.45；450； C.0.5；400 D.0.45；500 21． 门刀与层门地坎，门锁滚轮与轿厢地坎间隙应为。（ ） A. 2～10； B. 5～10； C. 2～8；D. 5～8 22． 《电梯日常维护保养规则》标准规定:当电梯发生了困人情况时,修理人员抵</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达的时间不应超过 分钟。（ ） A.15；B.20 ；C.30；D.45</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23． 曳引绳的底端与绳槽底的间距小于 时，绳槽应重新加工或更换曳引</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轮。（ ）</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A. 0.7mm； B. 1mm；C. 2mm；D. 3mm 24． 层门门扇与门扇、门扇与门套、门扇下端与地坎的间隙，乘客电梯应，</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载货电梯应为 mm。（ ）</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A. 0~6；0~8；；B. 1~6；1~8；C. 1~6；1~10；D. 2~6；2~8 25． 电梯限速器动作时，其电器连锁装置应该。（ ）</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A. 动作并能自动复位； B. 动作且不能自动复位；C. 不动作；D. 限制电梯的运行速度 26． 当电梯的绳头组合装置是绳夹型式时，安装固定时必须使用以上绳</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夹，而且U型螺栓卡在钢丝绳的 头。（ ） A. 三；短；B. 三；长；C. 四；短；D. 四；长；</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三、问答题（合计16分）</w:t>
      </w:r>
    </w:p>
    <w:p w:rsidR="00B57D21" w:rsidRPr="00A758A0" w:rsidRDefault="00B57D21" w:rsidP="00B57D21">
      <w:pPr>
        <w:widowControl/>
        <w:spacing w:before="100" w:beforeAutospacing="1" w:after="100" w:afterAutospacing="1"/>
        <w:jc w:val="left"/>
        <w:rPr>
          <w:rFonts w:ascii="等线" w:eastAsia="等线" w:hAnsi="楷体" w:cs="Helvetica"/>
          <w:kern w:val="0"/>
          <w:sz w:val="18"/>
          <w:szCs w:val="18"/>
        </w:rPr>
      </w:pPr>
      <w:r w:rsidRPr="00A758A0">
        <w:rPr>
          <w:rFonts w:ascii="等线" w:eastAsia="等线" w:hAnsi="楷体" w:cs="Helvetica"/>
          <w:kern w:val="0"/>
          <w:sz w:val="18"/>
          <w:szCs w:val="18"/>
        </w:rPr>
        <w:t>1.电梯由哪些系统组成？</w:t>
      </w:r>
    </w:p>
    <w:p w:rsidR="00B57D21" w:rsidRPr="00A758A0" w:rsidRDefault="00B57D21" w:rsidP="00B57D21">
      <w:pPr>
        <w:widowControl/>
        <w:spacing w:before="100" w:beforeAutospacing="1" w:afterAutospacing="1"/>
        <w:jc w:val="left"/>
        <w:rPr>
          <w:rFonts w:ascii="等线" w:eastAsia="等线" w:hAnsi="楷体" w:cs="Helvetica"/>
          <w:kern w:val="0"/>
          <w:sz w:val="18"/>
          <w:szCs w:val="18"/>
        </w:rPr>
      </w:pPr>
      <w:r w:rsidRPr="00A758A0">
        <w:rPr>
          <w:rFonts w:ascii="等线" w:eastAsia="等线" w:hAnsi="楷体" w:cs="Helvetica"/>
          <w:kern w:val="0"/>
          <w:sz w:val="18"/>
          <w:szCs w:val="18"/>
        </w:rPr>
        <w:t>Page 1 of 1</w:t>
      </w:r>
    </w:p>
    <w:p w:rsidR="00134645" w:rsidRPr="00A758A0" w:rsidRDefault="00134645" w:rsidP="00134645">
      <w:pPr>
        <w:widowControl/>
        <w:shd w:val="clear" w:color="auto" w:fill="FFFFFF"/>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自动扶梯和自动人行道试题；一、判断题(对的划O，错的划</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)工作制动器与梯级踏板或胶带驱动装置之间可以；（</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）自动扶梯的电动机直接与电源连接时应采用手动；（</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）转换自动扶梯的运行方向时，只要在运行过程中；（</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）测量自动人行道制停距离时，仅采用空载向下运；(</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)如果交流电动机与梯级踏板或胶带间的驱动是非；（</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）工作制动器与梯级驱动装置链接采用摩擦元件连；</w:t>
      </w:r>
    </w:p>
    <w:p w:rsidR="00134645" w:rsidRPr="00A758A0" w:rsidRDefault="00134645" w:rsidP="00134645">
      <w:pPr>
        <w:widowControl/>
        <w:wordWrap w:val="0"/>
        <w:spacing w:line="427" w:lineRule="auto"/>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pict/>
      </w:r>
      <w:r w:rsidRPr="00A758A0">
        <w:rPr>
          <w:rFonts w:ascii="等线" w:eastAsia="等线" w:hAnsi="楷体" w:cs="宋体"/>
          <w:color w:val="000000"/>
          <w:kern w:val="0"/>
          <w:sz w:val="24"/>
          <w:szCs w:val="24"/>
        </w:rPr>
        <w:pict/>
      </w:r>
      <w:r w:rsidRPr="00A758A0">
        <w:rPr>
          <w:rFonts w:ascii="等线" w:eastAsia="等线" w:hAnsi="楷体" w:cs="宋体"/>
          <w:color w:val="000000"/>
          <w:kern w:val="0"/>
          <w:sz w:val="24"/>
          <w:szCs w:val="24"/>
        </w:rPr>
        <w:pict/>
      </w:r>
      <w:r w:rsidRPr="00A758A0">
        <w:rPr>
          <w:rFonts w:ascii="等线" w:eastAsia="等线" w:hAnsi="楷体" w:cs="宋体"/>
          <w:color w:val="000000"/>
          <w:kern w:val="0"/>
          <w:sz w:val="24"/>
          <w:szCs w:val="24"/>
        </w:rPr>
        <w:pict/>
      </w:r>
      <w:r w:rsidRPr="00A758A0">
        <w:rPr>
          <w:rFonts w:ascii="等线" w:eastAsia="等线" w:hAnsi="楷体" w:cs="宋体"/>
          <w:color w:val="000000"/>
          <w:kern w:val="0"/>
          <w:sz w:val="24"/>
          <w:szCs w:val="24"/>
        </w:rPr>
        <w:pict>
          <v:rect id="_x0000_i1025" style="width:225pt;height:1.5pt" o:hrpct="0" o:hralign="center" o:hrstd="t" o:hrnoshade="t" o:hr="t" stroked="f"/>
        </w:pic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自动扶梯和自动人行道试题</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一、 判断题(对的划O，错的划</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 xml:space="preserve">( </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 xml:space="preserve"> )工作制动器与梯级踏板或胶带驱动装置之间可以采用平皮带连接。 （ </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 xml:space="preserve"> ）用于公共交通型的自动扶梯和自动人行道的扶手带必须设断带监控装置。</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 xml:space="preserve">（ </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 xml:space="preserve"> ）自动扶梯的电动机直接与电源连接时应采用手动复位的自动开关进行过载保护。</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 xml:space="preserve">（ </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 xml:space="preserve"> ）转换自动扶梯的运行方向时，只要在运行过程中将开关转到反方向即可。</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 xml:space="preserve">（ </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 xml:space="preserve"> ）测量自动人行道制停距离时，仅采用空载向下运行的方式进行即可。</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 xml:space="preserve">( </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 xml:space="preserve"> )如果交流电动机与梯级踏板或胶带间的驱动是非摩擦性连接，并且转差率不超过10%，由此可以防止超速的话，可以不必设超速保护装置和非操纵逆转保护。</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）工作制动器与梯级驱动装置链接采用摩擦元件连接时，必须另设附加制动器。</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）自动扶梯中只有工作制动器和附加制动器是使自动扶梯停止运行的机械装置。</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）自动扶梯的输送能力是由运行速度和提升高度决定的。</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）自动扶梯或自动人行道应设置断错相保护装置。</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）使用检修控制装置时，自动扶梯的所有启动开关和安全装置都应不</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起作用。</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）自动扶梯的机－电式制动器必须由压缩弹簧或重锤提供制动力。</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二、 选择题：（选择一个最适当答案的代号填在本题的横线上）</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1、对于公共交通型自动扶梯和自动人行道，根据乘客载荷计算或实测的金</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属结构最大挠度，不应超过支承距离l1的 C 。</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A. (0.09～1.4)/1000 B. 1/750 C. 1/1000</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2、自动扶梯的端部驱动形式与中间驱动形式相比，其优点是 A 。</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A．工艺成熟，维修方便 B．结构紧凑 C．能耗低</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D．可进行多级驱动</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3、自动扶梯的提升高度是指 D 。</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A. 所有梯级高度的总和 B. 一个梯级的高度</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C. 扶梯进口至出口的距离 D. 进出口两层楼板之间的垂直距离</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4、自动扶梯与自动人行道的名义宽度，是指 C 。</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A. 两扶手中线之间的距离 B. 围裙板之间的距离</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C. 梯级踏板的横向尺寸 D. 两扶手外缘之间的距离</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5、 导体之间和导体对地之间的绝缘电阻应大于1000</w:t>
      </w:r>
      <w:r w:rsidRPr="00A758A0">
        <w:rPr>
          <w:rFonts w:ascii="等线" w:eastAsia="等线" w:hAnsi="楷体" w:cs="宋体"/>
          <w:color w:val="000000"/>
          <w:kern w:val="0"/>
          <w:sz w:val="24"/>
          <w:szCs w:val="24"/>
        </w:rPr>
        <w:t>Ω</w:t>
      </w:r>
      <w:r w:rsidRPr="00A758A0">
        <w:rPr>
          <w:rFonts w:ascii="等线" w:eastAsia="等线" w:hAnsi="楷体" w:cs="宋体"/>
          <w:color w:val="000000"/>
          <w:kern w:val="0"/>
          <w:sz w:val="24"/>
          <w:szCs w:val="24"/>
        </w:rPr>
        <w:t>/v，并且其值不小</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于：</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a、 动力电路和电气安全装置电路____a____；</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b、 其他电路（控制照明信号等）____a____。</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a、0.5M</w:t>
      </w:r>
      <w:r w:rsidRPr="00A758A0">
        <w:rPr>
          <w:rFonts w:ascii="等线" w:eastAsia="等线" w:hAnsi="楷体" w:cs="宋体"/>
          <w:color w:val="000000"/>
          <w:kern w:val="0"/>
          <w:sz w:val="24"/>
          <w:szCs w:val="24"/>
        </w:rPr>
        <w:t>Ω</w:t>
      </w:r>
      <w:r w:rsidRPr="00A758A0">
        <w:rPr>
          <w:rFonts w:ascii="等线" w:eastAsia="等线" w:hAnsi="楷体" w:cs="宋体"/>
          <w:color w:val="000000"/>
          <w:kern w:val="0"/>
          <w:sz w:val="24"/>
          <w:szCs w:val="24"/>
        </w:rPr>
        <w:t>；0.25 M</w:t>
      </w:r>
      <w:r w:rsidRPr="00A758A0">
        <w:rPr>
          <w:rFonts w:ascii="等线" w:eastAsia="等线" w:hAnsi="楷体" w:cs="宋体"/>
          <w:color w:val="000000"/>
          <w:kern w:val="0"/>
          <w:sz w:val="24"/>
          <w:szCs w:val="24"/>
        </w:rPr>
        <w:t>Ω</w:t>
      </w:r>
      <w:r w:rsidRPr="00A758A0">
        <w:rPr>
          <w:rFonts w:ascii="等线" w:eastAsia="等线" w:hAnsi="楷体" w:cs="宋体"/>
          <w:color w:val="000000"/>
          <w:kern w:val="0"/>
          <w:sz w:val="24"/>
          <w:szCs w:val="24"/>
        </w:rPr>
        <w:t xml:space="preserve"> b、1 M</w:t>
      </w:r>
      <w:r w:rsidRPr="00A758A0">
        <w:rPr>
          <w:rFonts w:ascii="等线" w:eastAsia="等线" w:hAnsi="楷体" w:cs="宋体"/>
          <w:color w:val="000000"/>
          <w:kern w:val="0"/>
          <w:sz w:val="24"/>
          <w:szCs w:val="24"/>
        </w:rPr>
        <w:t>Ω</w:t>
      </w:r>
      <w:r w:rsidRPr="00A758A0">
        <w:rPr>
          <w:rFonts w:ascii="等线" w:eastAsia="等线" w:hAnsi="楷体" w:cs="宋体"/>
          <w:color w:val="000000"/>
          <w:kern w:val="0"/>
          <w:sz w:val="24"/>
          <w:szCs w:val="24"/>
        </w:rPr>
        <w:t>；0.5 M</w:t>
      </w:r>
      <w:r w:rsidRPr="00A758A0">
        <w:rPr>
          <w:rFonts w:ascii="等线" w:eastAsia="等线" w:hAnsi="楷体" w:cs="宋体"/>
          <w:color w:val="000000"/>
          <w:kern w:val="0"/>
          <w:sz w:val="24"/>
          <w:szCs w:val="24"/>
        </w:rPr>
        <w:t>Ω</w:t>
      </w:r>
      <w:r w:rsidRPr="00A758A0">
        <w:rPr>
          <w:rFonts w:ascii="等线" w:eastAsia="等线" w:hAnsi="楷体" w:cs="宋体"/>
          <w:color w:val="000000"/>
          <w:kern w:val="0"/>
          <w:sz w:val="24"/>
          <w:szCs w:val="24"/>
        </w:rPr>
        <w:t xml:space="preserve"> c、2 M</w:t>
      </w:r>
      <w:r w:rsidRPr="00A758A0">
        <w:rPr>
          <w:rFonts w:ascii="等线" w:eastAsia="等线" w:hAnsi="楷体" w:cs="宋体"/>
          <w:color w:val="000000"/>
          <w:kern w:val="0"/>
          <w:sz w:val="24"/>
          <w:szCs w:val="24"/>
        </w:rPr>
        <w:t>Ω</w:t>
      </w:r>
      <w:r w:rsidRPr="00A758A0">
        <w:rPr>
          <w:rFonts w:ascii="等线" w:eastAsia="等线" w:hAnsi="楷体" w:cs="宋体"/>
          <w:color w:val="000000"/>
          <w:kern w:val="0"/>
          <w:sz w:val="24"/>
          <w:szCs w:val="24"/>
        </w:rPr>
        <w:t>；1 M</w:t>
      </w:r>
      <w:r w:rsidRPr="00A758A0">
        <w:rPr>
          <w:rFonts w:ascii="等线" w:eastAsia="等线" w:hAnsi="楷体" w:cs="宋体"/>
          <w:color w:val="000000"/>
          <w:kern w:val="0"/>
          <w:sz w:val="24"/>
          <w:szCs w:val="24"/>
        </w:rPr>
        <w:t>Ω</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6、自动扶梯的额定速度不应超过：</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自动扶梯倾斜角</w:t>
      </w:r>
      <w:r w:rsidRPr="00A758A0">
        <w:rPr>
          <w:rFonts w:ascii="等线" w:eastAsia="等线" w:hAnsi="楷体" w:cs="宋体"/>
          <w:color w:val="000000"/>
          <w:kern w:val="0"/>
          <w:sz w:val="24"/>
          <w:szCs w:val="24"/>
        </w:rPr>
        <w:t>α</w:t>
      </w:r>
      <w:r w:rsidRPr="00A758A0">
        <w:rPr>
          <w:rFonts w:ascii="等线" w:eastAsia="等线" w:hAnsi="楷体" w:cs="宋体"/>
          <w:color w:val="000000"/>
          <w:kern w:val="0"/>
          <w:sz w:val="24"/>
          <w:szCs w:val="24"/>
        </w:rPr>
        <w:t>不大于30</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时为___a_____；</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自动扶梯倾斜角</w:t>
      </w:r>
      <w:r w:rsidRPr="00A758A0">
        <w:rPr>
          <w:rFonts w:ascii="等线" w:eastAsia="等线" w:hAnsi="楷体" w:cs="宋体"/>
          <w:color w:val="000000"/>
          <w:kern w:val="0"/>
          <w:sz w:val="24"/>
          <w:szCs w:val="24"/>
        </w:rPr>
        <w:t>α</w:t>
      </w:r>
      <w:r w:rsidRPr="00A758A0">
        <w:rPr>
          <w:rFonts w:ascii="等线" w:eastAsia="等线" w:hAnsi="楷体" w:cs="宋体"/>
          <w:color w:val="000000"/>
          <w:kern w:val="0"/>
          <w:sz w:val="24"/>
          <w:szCs w:val="24"/>
        </w:rPr>
        <w:t>大于30</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但不大于35</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时为___b_____。</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a、0.75m/s b、0.50 m/s c、1.00 m/s d、0.60 m/s</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7、自动人行道的倾斜角不应超过__d______.</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a、30</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 xml:space="preserve"> b、25</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 xml:space="preserve"> c、15</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 xml:space="preserve"> d、12</w:t>
      </w:r>
      <w:r w:rsidRPr="00A758A0">
        <w:rPr>
          <w:rFonts w:ascii="等线" w:eastAsia="等线" w:hAnsi="楷体" w:cs="宋体"/>
          <w:color w:val="000000"/>
          <w:kern w:val="0"/>
          <w:sz w:val="24"/>
          <w:szCs w:val="24"/>
        </w:rPr>
        <w:t>°</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8、在传动链断裂时，___b____制动器应将驱动主轴制动，防止梯级滑动。 a、主 b、附加 c、工作 d、盘式</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9、自动扶梯梯级两侧与围裙板的间隙应各不大于__c____mm；</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两侧之和应不大于___c____mm。</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a、6mm；10mm b、3mm；5mm c、4mm；7mm</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10、梯级或踏板下陷保护装置动作后应能保证下陷的梯级或踏板___c____</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a、立即停止 b、不再下陷 c、不能到达梳齿相交线</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d、不能到达回转导轨</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11、自动启动的自动扶梯或自动人行道，如果使用者从与预定运行方向相</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反的方向进入时，那么自动扶梯或自动人行道应____a___________。</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a、按预先确定方向启动；b、按使用者进入的方向启动；</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c、不启动</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12、不属于自动扶梯必备的安全装置有___b____。</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a、扶手带入口防异物保护装置；b、扶手带同步监控装置</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c、 速度监控装置 d、裙板保护装置</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13、自动扶梯扶手带与梯级速度差不超过 ____b____。</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A．5% B．2% C．3% D．1%</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14、自动扶梯扶手带中心线与交叉障碍物之间的距离小于0.5m时，应设置</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一个无锐利边缘的垂直挡板，其高度不小于____b____ 。</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A．0.2m B．0.3m C．0.4m D．0.5m</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15．自动扶梯与自动人行道的名义宽度，是指___c__。</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(A) 两扶手中线之间的距离</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(B) 围裙板之间的距离</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(C) 梯级踏板的横向尺寸</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(D) 两扶手外缘之间的距离</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三、 问答题：</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1、《自动扶梯及自动人行道监督检验规程》中对不同速度自动扶梯的制停</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距离有何要求？并简述有载制停距离的检验方法。</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??自动扶梯或自动人行道的制停距离：</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空载和有载向下运行的自动扶梯：</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额定速度 制停距离范围</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0.5m/s 0.20~1.00m</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0.65m/s 0.30~1.30m</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0.75m/s 0.35~1.50m</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检验方法见检规13.3项。</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2、《自动扶梯及自动人行道监督检验规程》对电动机接触器的设置有哪些</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要求？如何进行检验？</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答：要求：电动机的电源应由两个独立的接触器来切断，接触器的触头应</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串接于供电电路中，如果自动扶梯或自动人行道停止时，接触器的任一主</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触头未断开，应不能重新启动。</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检验方法：a、检查电气原理图是否符合要求。</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ｂ、人为按住其中一个主接触器触头不释放，停车，检查自动</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扶梯或自动人行道是否重新启动。</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3、自动扶梯或倾斜式自动人行道在什么情况下必须设置附加制动器？</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对附加制动器有何要求？</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?在下列任何一种情况下，自动扶梯或倾斜式自动人行道应设置一只或多只</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附加制动器：</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a、工作制动器和梯级、踏板或胶带驱动轮之间不是用轴、齿轮、多排</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链条、两根或两根以上的单根链条连接的；</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b、工作制动器不是机－电式制动器； c、提升高度超过6m。</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该制动器直接作用于梯级、踏板或胶带驱动系统的非摩擦元件上（单根链</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条不能认为是一个非摩擦元件），应为机械式的（利用摩擦原理）</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4、简述梯级或踏板下陷保护装置的检验要求及检验方法。</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答：要求：梯级或踏板任何位置下陷能使保护装置动作，并能保证下陷的</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梯级或踏板不能到达梳齿相交线。</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检验方法：卸除1～2级梯级或踏板，检修运行至安全装置处：</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a、 检查安全开关装置设置的位置离梳齿板的距离是否大于工作制动</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器最大的制停距离；</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b、 检查检测杆与梯级或踏板最低点的间隙是否不大于6mm；</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c、 手动试验检测杆是否能使安全开关动作。</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5、《自动扶梯及自动人行道监督检验规程》中验收检验的判定条件是什么？ 答：（1）重要项目全部合格，一般项目</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不合格</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不超过3项且满足</w:t>
      </w:r>
    </w:p>
    <w:p w:rsidR="00134645" w:rsidRPr="00A758A0" w:rsidRDefault="00134645" w:rsidP="00134645">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第2款要求时，可以判定为合格。</w:t>
      </w:r>
    </w:p>
    <w:p w:rsidR="00995B64" w:rsidRPr="00A758A0" w:rsidRDefault="00995B64" w:rsidP="00995B64">
      <w:pPr>
        <w:widowControl/>
        <w:shd w:val="clear" w:color="auto" w:fill="FFFFFF"/>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（2）对上款条件中不合格但不超过允许项目数的一般；（3）凡不合格项超过合格判定条件的，均判定为</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不；完</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w:t>
      </w:r>
    </w:p>
    <w:p w:rsidR="00995B64" w:rsidRPr="00A758A0" w:rsidRDefault="00995B64" w:rsidP="00995B64">
      <w:pPr>
        <w:widowControl/>
        <w:wordWrap w:val="0"/>
        <w:spacing w:line="427" w:lineRule="auto"/>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pict/>
      </w:r>
      <w:r w:rsidRPr="00A758A0">
        <w:rPr>
          <w:rFonts w:ascii="等线" w:eastAsia="等线" w:hAnsi="楷体" w:cs="宋体"/>
          <w:color w:val="000000"/>
          <w:kern w:val="0"/>
          <w:sz w:val="24"/>
          <w:szCs w:val="24"/>
        </w:rPr>
        <w:pict/>
      </w:r>
      <w:r w:rsidRPr="00A758A0">
        <w:rPr>
          <w:rFonts w:ascii="等线" w:eastAsia="等线" w:hAnsi="楷体" w:cs="宋体"/>
          <w:color w:val="000000"/>
          <w:kern w:val="0"/>
          <w:sz w:val="24"/>
          <w:szCs w:val="24"/>
        </w:rPr>
        <w:pict/>
      </w:r>
      <w:r w:rsidRPr="00A758A0">
        <w:rPr>
          <w:rFonts w:ascii="等线" w:eastAsia="等线" w:hAnsi="楷体" w:cs="宋体"/>
          <w:color w:val="000000"/>
          <w:kern w:val="0"/>
          <w:sz w:val="24"/>
          <w:szCs w:val="24"/>
        </w:rPr>
        <w:pict/>
      </w:r>
      <w:r w:rsidRPr="00A758A0">
        <w:rPr>
          <w:rFonts w:ascii="等线" w:eastAsia="等线" w:hAnsi="楷体" w:cs="宋体"/>
          <w:color w:val="000000"/>
          <w:kern w:val="0"/>
          <w:sz w:val="24"/>
          <w:szCs w:val="24"/>
        </w:rPr>
        <w:pict>
          <v:rect id="_x0000_i1026" style="width:225pt;height:1.5pt" o:hrpct="0" o:hralign="center" o:hrstd="t" o:hrnoshade="t" o:hr="t" stroked="f"/>
        </w:pict>
      </w:r>
    </w:p>
    <w:p w:rsidR="00995B64" w:rsidRPr="00A758A0" w:rsidRDefault="00995B64" w:rsidP="00995B64">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2）对上款条件中不合格但不超过允许项目数的一般项目，检验机构应当出具整改通知单，提出整改要求。只有在整改完成并经检验人员确认合格后，或者使用单位已经采取了相应的安全措施，并在整改情况报告上签署了监护使用意见后，方可出具结论为</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合格</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或</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复检合格</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的检验报告。</w:t>
      </w:r>
    </w:p>
    <w:p w:rsidR="00995B64" w:rsidRPr="00A758A0" w:rsidRDefault="00995B64" w:rsidP="00995B64">
      <w:pPr>
        <w:widowControl/>
        <w:wordWrap w:val="0"/>
        <w:spacing w:before="100" w:beforeAutospacing="1" w:after="100" w:afterAutospacing="1" w:line="427" w:lineRule="auto"/>
        <w:ind w:firstLine="480"/>
        <w:jc w:val="left"/>
        <w:rPr>
          <w:rFonts w:ascii="等线" w:eastAsia="等线" w:hAnsi="楷体" w:cs="宋体"/>
          <w:color w:val="000000"/>
          <w:kern w:val="0"/>
          <w:sz w:val="24"/>
          <w:szCs w:val="24"/>
        </w:rPr>
      </w:pPr>
      <w:r w:rsidRPr="00A758A0">
        <w:rPr>
          <w:rFonts w:ascii="等线" w:eastAsia="等线" w:hAnsi="楷体" w:cs="宋体"/>
          <w:color w:val="000000"/>
          <w:kern w:val="0"/>
          <w:sz w:val="24"/>
          <w:szCs w:val="24"/>
        </w:rPr>
        <w:t>（3）凡不合格项超过合格判定条件的，均判定为</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不合格</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或</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复检不合格</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并出具相应结论的《检验报告》。对判定为</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不合格</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或</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复检不合格</w:t>
      </w:r>
      <w:r w:rsidRPr="00A758A0">
        <w:rPr>
          <w:rFonts w:ascii="等线" w:eastAsia="等线" w:hAnsi="楷体" w:cs="宋体"/>
          <w:color w:val="000000"/>
          <w:kern w:val="0"/>
          <w:sz w:val="24"/>
          <w:szCs w:val="24"/>
        </w:rPr>
        <w:t>”</w:t>
      </w:r>
      <w:r w:rsidRPr="00A758A0">
        <w:rPr>
          <w:rFonts w:ascii="等线" w:eastAsia="等线" w:hAnsi="楷体" w:cs="宋体"/>
          <w:color w:val="000000"/>
          <w:kern w:val="0"/>
          <w:sz w:val="24"/>
          <w:szCs w:val="24"/>
        </w:rPr>
        <w:t>的自动扶梯或自动人行道，施工或使用单位修理后可申请复检。</w:t>
      </w:r>
    </w:p>
    <w:p w:rsidR="007231C0" w:rsidRPr="00A758A0" w:rsidRDefault="007231C0" w:rsidP="00CD2CC3">
      <w:pPr>
        <w:widowControl/>
        <w:jc w:val="left"/>
        <w:rPr>
          <w:rFonts w:ascii="等线" w:eastAsia="等线" w:hAnsi="华文仿宋" w:cs="宋体" w:hint="eastAsia"/>
          <w:color w:val="FFFFFF"/>
          <w:kern w:val="0"/>
          <w:sz w:val="2"/>
          <w:szCs w:val="2"/>
        </w:rPr>
      </w:pPr>
      <w:r w:rsidRPr="00A758A0">
        <w:rPr>
          <w:rFonts w:ascii="等线" w:eastAsia="等线" w:hAnsi="华文仿宋" w:cs="宋体" w:hint="eastAsia"/>
          <w:color w:val="FFFFFF"/>
          <w:kern w:val="0"/>
          <w:sz w:val="2"/>
          <w:szCs w:val="2"/>
        </w:rPr>
        <w:t>欢迎您的光临，word文档下载后可以修改编辑。双击可以删除页眉页脚。谢谢！</w:t>
      </w:r>
    </w:p>
    <w:p w:rsidR="007231C0" w:rsidRPr="00A758A0" w:rsidRDefault="007231C0" w:rsidP="00CD2CC3">
      <w:pPr>
        <w:widowControl/>
        <w:jc w:val="left"/>
        <w:rPr>
          <w:rFonts w:ascii="等线" w:eastAsia="等线" w:hAnsi="华文仿宋" w:cs="宋体"/>
          <w:color w:val="FFFFFF"/>
          <w:kern w:val="0"/>
          <w:sz w:val="2"/>
          <w:szCs w:val="2"/>
        </w:rPr>
      </w:pPr>
      <w:r w:rsidRPr="00A758A0">
        <w:rPr>
          <w:rFonts w:ascii="等线" w:eastAsia="等线" w:hAnsi="华文仿宋" w:cs="宋体"/>
          <w:color w:val="FFFFFF"/>
          <w:kern w:val="0"/>
          <w:sz w:val="2"/>
          <w:szCs w:val="2"/>
        </w:rPr>
        <w:t>单纯</w:t>
      </w:r>
      <w:r w:rsidRPr="00A758A0">
        <w:rPr>
          <w:rFonts w:ascii="等线" w:eastAsia="等线" w:hAnsi="华文仿宋" w:cs="宋体" w:hint="eastAsia"/>
          <w:color w:val="FFFFFF"/>
          <w:kern w:val="0"/>
          <w:sz w:val="2"/>
          <w:szCs w:val="2"/>
        </w:rPr>
        <w:t>的</w:t>
      </w:r>
      <w:r w:rsidRPr="00A758A0">
        <w:rPr>
          <w:rFonts w:ascii="等线" w:eastAsia="等线" w:hAnsi="华文仿宋" w:cs="宋体"/>
          <w:color w:val="FFFFFF"/>
          <w:kern w:val="0"/>
          <w:sz w:val="2"/>
          <w:szCs w:val="2"/>
        </w:rPr>
        <w:t>课本内容，并不能满足学生的需要，通过补充，达到内容的完善</w:t>
      </w:r>
    </w:p>
    <w:p w:rsidR="007231C0" w:rsidRPr="00A758A0" w:rsidRDefault="007231C0">
      <w:pPr>
        <w:spacing w:line="480" w:lineRule="auto"/>
        <w:rPr>
          <w:rFonts w:ascii="等线" w:eastAsia="等线" w:hAnsi="华文仿宋"/>
          <w:b/>
          <w:vanish/>
          <w:sz w:val="44"/>
          <w:szCs w:val="44"/>
        </w:rPr>
      </w:pPr>
      <w:r w:rsidRPr="00A758A0">
        <w:rPr>
          <w:rFonts w:ascii="等线" w:eastAsia="等线" w:hAnsi="华文仿宋"/>
          <w:b/>
          <w:vanish/>
          <w:sz w:val="44"/>
          <w:szCs w:val="44"/>
        </w:rPr>
        <w:t xml:space="preserve"> </w:t>
      </w:r>
      <w:r w:rsidRPr="00A758A0">
        <w:rPr>
          <w:rFonts w:ascii="等线" w:eastAsia="等线" w:hAnsi="华文仿宋" w:cs="Tahoma"/>
          <w:b/>
          <w:vanish/>
          <w:sz w:val="44"/>
          <w:szCs w:val="44"/>
          <w:shd w:val="clear" w:color="auto" w:fill="F5F5F5"/>
        </w:rPr>
        <w:t>教育之通病是教用脑的人不用手，不教用手的人用脑，所以一无所能。教育革命的对策是手脑联盟，结果是手与脑的力量都可以大到不可思议。</w:t>
      </w:r>
    </w:p>
    <w:p w:rsidR="00A71FAF" w:rsidRPr="00A758A0" w:rsidRDefault="00A71FAF">
      <w:pPr>
        <w:rPr>
          <w:rFonts w:ascii="等线" w:eastAsia="等线" w:hAnsi="楷体"/>
        </w:rPr>
      </w:pPr>
    </w:p>
    <w:sectPr w:rsidR="00A71FAF" w:rsidRPr="00A758A0" w:rsidSect="00A71FA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12D" w:rsidRDefault="002C212D" w:rsidP="00B57D21">
      <w:r>
        <w:separator/>
      </w:r>
    </w:p>
  </w:endnote>
  <w:endnote w:type="continuationSeparator" w:id="0">
    <w:p w:rsidR="002C212D" w:rsidRDefault="002C212D" w:rsidP="00B57D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Helvetica">
    <w:panose1 w:val="020B0604020202030204"/>
    <w:charset w:val="00"/>
    <w:family w:val="swiss"/>
    <w:pitch w:val="variable"/>
    <w:sig w:usb0="20002A87" w:usb1="00000000" w:usb2="00000000" w:usb3="00000000" w:csb0="0000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AB2" w:rsidRDefault="00003AB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54" w:rsidRPr="00003AB2" w:rsidRDefault="00003AB2" w:rsidP="00003AB2">
    <w:pPr>
      <w:pStyle w:val="a4"/>
    </w:pPr>
    <w:r>
      <w:rPr>
        <w:rFonts w:hint="eastAsia"/>
      </w:rPr>
      <w:t>范文</w:t>
    </w:r>
    <w:r>
      <w:rPr>
        <w:rFonts w:hint="eastAsia"/>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AB2" w:rsidRDefault="00003AB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12D" w:rsidRDefault="002C212D" w:rsidP="00B57D21">
      <w:r>
        <w:separator/>
      </w:r>
    </w:p>
  </w:footnote>
  <w:footnote w:type="continuationSeparator" w:id="0">
    <w:p w:rsidR="002C212D" w:rsidRDefault="002C212D" w:rsidP="00B57D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AB2" w:rsidRDefault="00003AB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54" w:rsidRPr="00003AB2" w:rsidRDefault="00003AB2" w:rsidP="00003AB2">
    <w:pPr>
      <w:pStyle w:val="a3"/>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AB2" w:rsidRDefault="00003AB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7D21"/>
    <w:rsid w:val="00003AB2"/>
    <w:rsid w:val="00134645"/>
    <w:rsid w:val="002C212D"/>
    <w:rsid w:val="00680FAD"/>
    <w:rsid w:val="007231C0"/>
    <w:rsid w:val="00805E5E"/>
    <w:rsid w:val="00892A28"/>
    <w:rsid w:val="00983E27"/>
    <w:rsid w:val="00995B64"/>
    <w:rsid w:val="00A71FAF"/>
    <w:rsid w:val="00A758A0"/>
    <w:rsid w:val="00B57D21"/>
    <w:rsid w:val="00BE6875"/>
    <w:rsid w:val="00C512C4"/>
    <w:rsid w:val="00C84937"/>
    <w:rsid w:val="00C946C6"/>
    <w:rsid w:val="00CD2CC3"/>
    <w:rsid w:val="00CD5454"/>
    <w:rsid w:val="00D32E9A"/>
    <w:rsid w:val="00D638C9"/>
    <w:rsid w:val="00F13B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FA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57D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57D21"/>
    <w:rPr>
      <w:sz w:val="18"/>
      <w:szCs w:val="18"/>
    </w:rPr>
  </w:style>
  <w:style w:type="paragraph" w:styleId="a4">
    <w:name w:val="footer"/>
    <w:basedOn w:val="a"/>
    <w:link w:val="Char0"/>
    <w:uiPriority w:val="99"/>
    <w:semiHidden/>
    <w:unhideWhenUsed/>
    <w:rsid w:val="00B57D2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57D21"/>
    <w:rPr>
      <w:sz w:val="18"/>
      <w:szCs w:val="18"/>
    </w:rPr>
  </w:style>
  <w:style w:type="paragraph" w:styleId="a5">
    <w:name w:val="Normal (Web)"/>
    <w:basedOn w:val="a"/>
    <w:uiPriority w:val="99"/>
    <w:semiHidden/>
    <w:unhideWhenUsed/>
    <w:rsid w:val="00B57D2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4491414">
      <w:bodyDiv w:val="1"/>
      <w:marLeft w:val="0"/>
      <w:marRight w:val="0"/>
      <w:marTop w:val="0"/>
      <w:marBottom w:val="0"/>
      <w:divBdr>
        <w:top w:val="none" w:sz="0" w:space="0" w:color="auto"/>
        <w:left w:val="none" w:sz="0" w:space="0" w:color="auto"/>
        <w:bottom w:val="none" w:sz="0" w:space="0" w:color="auto"/>
        <w:right w:val="none" w:sz="0" w:space="0" w:color="auto"/>
      </w:divBdr>
      <w:divsChild>
        <w:div w:id="963998077">
          <w:marLeft w:val="0"/>
          <w:marRight w:val="0"/>
          <w:marTop w:val="75"/>
          <w:marBottom w:val="0"/>
          <w:divBdr>
            <w:top w:val="none" w:sz="0" w:space="0" w:color="auto"/>
            <w:left w:val="none" w:sz="0" w:space="0" w:color="auto"/>
            <w:bottom w:val="none" w:sz="0" w:space="0" w:color="auto"/>
            <w:right w:val="none" w:sz="0" w:space="0" w:color="auto"/>
          </w:divBdr>
        </w:div>
      </w:divsChild>
    </w:div>
    <w:div w:id="573274977">
      <w:bodyDiv w:val="1"/>
      <w:marLeft w:val="0"/>
      <w:marRight w:val="0"/>
      <w:marTop w:val="0"/>
      <w:marBottom w:val="0"/>
      <w:divBdr>
        <w:top w:val="none" w:sz="0" w:space="0" w:color="auto"/>
        <w:left w:val="none" w:sz="0" w:space="0" w:color="auto"/>
        <w:bottom w:val="none" w:sz="0" w:space="0" w:color="auto"/>
        <w:right w:val="none" w:sz="0" w:space="0" w:color="auto"/>
      </w:divBdr>
      <w:divsChild>
        <w:div w:id="1886137568">
          <w:marLeft w:val="0"/>
          <w:marRight w:val="0"/>
          <w:marTop w:val="75"/>
          <w:marBottom w:val="0"/>
          <w:divBdr>
            <w:top w:val="none" w:sz="0" w:space="0" w:color="auto"/>
            <w:left w:val="none" w:sz="0" w:space="0" w:color="auto"/>
            <w:bottom w:val="none" w:sz="0" w:space="0" w:color="auto"/>
            <w:right w:val="none" w:sz="0" w:space="0" w:color="auto"/>
          </w:divBdr>
        </w:div>
      </w:divsChild>
    </w:div>
    <w:div w:id="1643848555">
      <w:bodyDiv w:val="1"/>
      <w:marLeft w:val="0"/>
      <w:marRight w:val="0"/>
      <w:marTop w:val="0"/>
      <w:marBottom w:val="0"/>
      <w:divBdr>
        <w:top w:val="none" w:sz="0" w:space="0" w:color="auto"/>
        <w:left w:val="none" w:sz="0" w:space="0" w:color="auto"/>
        <w:bottom w:val="none" w:sz="0" w:space="0" w:color="auto"/>
        <w:right w:val="none" w:sz="0" w:space="0" w:color="auto"/>
      </w:divBdr>
      <w:divsChild>
        <w:div w:id="1218010801">
          <w:marLeft w:val="0"/>
          <w:marRight w:val="0"/>
          <w:marTop w:val="75"/>
          <w:marBottom w:val="100"/>
          <w:divBdr>
            <w:top w:val="none" w:sz="0" w:space="0" w:color="auto"/>
            <w:left w:val="none" w:sz="0" w:space="0" w:color="auto"/>
            <w:bottom w:val="none" w:sz="0" w:space="0" w:color="auto"/>
            <w:right w:val="none" w:sz="0" w:space="0" w:color="auto"/>
          </w:divBdr>
          <w:divsChild>
            <w:div w:id="336885296">
              <w:marLeft w:val="0"/>
              <w:marRight w:val="0"/>
              <w:marTop w:val="0"/>
              <w:marBottom w:val="0"/>
              <w:divBdr>
                <w:top w:val="none" w:sz="0" w:space="0" w:color="auto"/>
                <w:left w:val="none" w:sz="0" w:space="0" w:color="auto"/>
                <w:bottom w:val="none" w:sz="0" w:space="0" w:color="auto"/>
                <w:right w:val="none" w:sz="0" w:space="0" w:color="auto"/>
              </w:divBdr>
              <w:divsChild>
                <w:div w:id="86315009">
                  <w:marLeft w:val="0"/>
                  <w:marRight w:val="120"/>
                  <w:marTop w:val="0"/>
                  <w:marBottom w:val="0"/>
                  <w:divBdr>
                    <w:top w:val="none" w:sz="0" w:space="0" w:color="auto"/>
                    <w:left w:val="none" w:sz="0" w:space="0" w:color="auto"/>
                    <w:bottom w:val="none" w:sz="0" w:space="0" w:color="auto"/>
                    <w:right w:val="none" w:sz="0" w:space="0" w:color="auto"/>
                  </w:divBdr>
                  <w:divsChild>
                    <w:div w:id="30307480">
                      <w:marLeft w:val="0"/>
                      <w:marRight w:val="0"/>
                      <w:marTop w:val="0"/>
                      <w:marBottom w:val="75"/>
                      <w:divBdr>
                        <w:top w:val="none" w:sz="0" w:space="0" w:color="auto"/>
                        <w:left w:val="none" w:sz="0" w:space="0" w:color="auto"/>
                        <w:bottom w:val="none" w:sz="0" w:space="0" w:color="auto"/>
                        <w:right w:val="none" w:sz="0" w:space="0" w:color="auto"/>
                      </w:divBdr>
                      <w:divsChild>
                        <w:div w:id="1104150922">
                          <w:marLeft w:val="0"/>
                          <w:marRight w:val="0"/>
                          <w:marTop w:val="0"/>
                          <w:marBottom w:val="0"/>
                          <w:divBdr>
                            <w:top w:val="none" w:sz="0" w:space="0" w:color="98D569"/>
                            <w:left w:val="none" w:sz="0" w:space="0" w:color="98D569"/>
                            <w:bottom w:val="none" w:sz="0" w:space="0" w:color="98D569"/>
                            <w:right w:val="none" w:sz="0" w:space="0" w:color="98D569"/>
                          </w:divBdr>
                          <w:divsChild>
                            <w:div w:id="160630556">
                              <w:marLeft w:val="0"/>
                              <w:marRight w:val="0"/>
                              <w:marTop w:val="0"/>
                              <w:marBottom w:val="0"/>
                              <w:divBdr>
                                <w:top w:val="none" w:sz="0" w:space="0" w:color="auto"/>
                                <w:left w:val="none" w:sz="0" w:space="0" w:color="auto"/>
                                <w:bottom w:val="none" w:sz="0" w:space="0" w:color="auto"/>
                                <w:right w:val="none" w:sz="0" w:space="0" w:color="auto"/>
                              </w:divBdr>
                            </w:div>
                            <w:div w:id="19480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919</Words>
  <Characters>5243</Characters>
  <Application>Microsoft Office Word</Application>
  <DocSecurity>0</DocSecurity>
  <Lines>43</Lines>
  <Paragraphs>12</Paragraphs>
  <ScaleCrop>false</ScaleCrop>
  <Company>china</Company>
  <LinksUpToDate>false</LinksUpToDate>
  <CharactersWithSpaces>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2020-07-10T08:34:00Z</dcterms:created>
  <dcterms:modified xsi:type="dcterms:W3CDTF">2020-07-10T08:34:00Z</dcterms:modified>
</cp:coreProperties>
</file>